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961" w:type="dxa"/>
        <w:jc w:val="start"/>
        <w:tblInd w:w="507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3"/>
        <w:gridCol w:w="3518"/>
      </w:tblGrid>
      <w:tr>
        <w:trPr>
          <w:trHeight w:val="160" w:hRule="atLeast"/>
        </w:trPr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Iktatószám:</w:t>
            </w:r>
          </w:p>
        </w:tc>
        <w:tc>
          <w:tcPr>
            <w:tcW w:w="3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                               </w:t>
            </w:r>
          </w:p>
        </w:tc>
      </w:tr>
      <w:tr>
        <w:trPr>
          <w:trHeight w:val="187" w:hRule="atLeast"/>
        </w:trPr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Ügyintéző:</w:t>
            </w:r>
          </w:p>
        </w:tc>
        <w:tc>
          <w:tcPr>
            <w:tcW w:w="3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Rácz-Fodorné Nagy Nikoletta</w:t>
            </w:r>
          </w:p>
        </w:tc>
      </w:tr>
      <w:tr>
        <w:trPr>
          <w:trHeight w:val="170" w:hRule="atLeast"/>
        </w:trPr>
        <w:tc>
          <w:tcPr>
            <w:tcW w:w="1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Tárgy:</w:t>
            </w:r>
          </w:p>
        </w:tc>
        <w:tc>
          <w:tcPr>
            <w:tcW w:w="3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</w:r>
          </w:p>
        </w:tc>
      </w:tr>
    </w:tbl>
    <w:p>
      <w:pPr>
        <w:pStyle w:val="Normal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keepNext w:val="true"/>
        <w:keepLines/>
        <w:numPr>
          <w:ilvl w:val="0"/>
          <w:numId w:val="0"/>
        </w:numPr>
        <w:shd w:fill="BFBFBF" w:val="clear"/>
        <w:jc w:val="center"/>
        <w:outlineLvl w:val="0"/>
        <w:rPr>
          <w:rFonts w:ascii="Verdana" w:hAnsi="Verdana" w:cs="Verdana"/>
          <w:b/>
          <w:smallCaps/>
          <w:sz w:val="20"/>
          <w:szCs w:val="20"/>
        </w:rPr>
      </w:pPr>
      <w:r>
        <w:rPr>
          <w:rFonts w:cs="Verdana" w:ascii="Verdana" w:hAnsi="Verdana"/>
          <w:b/>
          <w:smallCaps/>
          <w:sz w:val="20"/>
          <w:szCs w:val="20"/>
        </w:rPr>
      </w:r>
    </w:p>
    <w:p>
      <w:pPr>
        <w:pStyle w:val="Normal"/>
        <w:jc w:val="center"/>
        <w:rPr>
          <w:bCs/>
          <w:smallCaps/>
          <w:spacing w:val="20"/>
          <w:sz w:val="20"/>
          <w:szCs w:val="20"/>
        </w:rPr>
      </w:pPr>
      <w:r>
        <w:rPr>
          <w:bCs/>
          <w:smallCaps/>
          <w:spacing w:val="20"/>
          <w:sz w:val="20"/>
          <w:szCs w:val="20"/>
        </w:rPr>
        <w:t>az iskolai közösségi szolgálat közös lebonyolításáról</w:t>
      </w:r>
    </w:p>
    <w:p>
      <w:pPr>
        <w:pStyle w:val="Normal"/>
        <w:jc w:val="center"/>
        <w:rPr>
          <w:bCs/>
          <w:smallCaps/>
          <w:spacing w:val="20"/>
          <w:sz w:val="20"/>
          <w:szCs w:val="20"/>
        </w:rPr>
      </w:pPr>
      <w:r>
        <w:rPr>
          <w:bCs/>
          <w:smallCaps/>
          <w:spacing w:val="20"/>
          <w:sz w:val="20"/>
          <w:szCs w:val="20"/>
        </w:rPr>
      </w:r>
      <w:bookmarkStart w:id="0" w:name="_GoBack"/>
      <w:bookmarkStart w:id="1" w:name="_GoBack"/>
      <w:bookmarkEnd w:id="1"/>
    </w:p>
    <w:tbl>
      <w:tblPr>
        <w:tblW w:w="9568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338"/>
        <w:gridCol w:w="7230"/>
      </w:tblGrid>
      <w:tr>
        <w:trPr/>
        <w:tc>
          <w:tcPr>
            <w:tcW w:w="2338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amelyet egyrészről </w:t>
            </w:r>
          </w:p>
        </w:tc>
        <w:tc>
          <w:tcPr>
            <w:tcW w:w="7230" w:type="dxa"/>
            <w:tcBorders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Kiskunhalasi SZC Vári Szabó István </w:t>
            </w:r>
            <w:r>
              <w:rPr>
                <w:sz w:val="20"/>
                <w:szCs w:val="20"/>
              </w:rPr>
              <w:t xml:space="preserve">Technikum, </w:t>
            </w:r>
            <w:r>
              <w:rPr>
                <w:sz w:val="20"/>
                <w:szCs w:val="20"/>
              </w:rPr>
              <w:t>Szakképző Iskola és Kollégium 013101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30" w:type="dxa"/>
            <w:tcBorders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székhely: 6400 Kiskunhalas, Kazinczy u. 5.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30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képviselő: Dr. Komáromi Szilárd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30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azonosító: 203042/002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30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továbbiakban: </w:t>
            </w:r>
            <w:r>
              <w:rPr>
                <w:b/>
                <w:sz w:val="20"/>
                <w:szCs w:val="20"/>
              </w:rPr>
              <w:t>Iskola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3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másrészről</w:t>
            </w:r>
          </w:p>
        </w:tc>
        <w:tc>
          <w:tcPr>
            <w:tcW w:w="7230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név: 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30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székhely: 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30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képviselő: 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30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továbbiakban: </w:t>
            </w:r>
            <w:r>
              <w:rPr>
                <w:b/>
                <w:sz w:val="20"/>
                <w:szCs w:val="20"/>
              </w:rPr>
              <w:t>Szervezet</w:t>
            </w:r>
          </w:p>
        </w:tc>
      </w:tr>
      <w:tr>
        <w:trPr/>
        <w:tc>
          <w:tcPr>
            <w:tcW w:w="23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30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továbbiakban együtt: </w:t>
            </w:r>
            <w:r>
              <w:rPr>
                <w:b/>
                <w:sz w:val="20"/>
                <w:szCs w:val="20"/>
              </w:rPr>
              <w:t>Felek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sz w:val="20"/>
          <w:szCs w:val="20"/>
        </w:rPr>
        <w:t>kötöttek a mai napon, az alábbi feltételekkel: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1.</w:t>
        <w:tab/>
        <w:t>A megállapodás előzményei, körülményei, célja: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Felek megállapodnak abban, hogy a szakképzésről szóló 2019. évi LXXX. törvény (Szktv.) hatálya alá tartozó képzések esetében, a szakképzésről szóló törvény végrehajtásáról szóló 12/2020. (II. 7.) Korm. rendelet 107. § által előírt közösségi szolgálat teljesítésének érdekében együttműködnek és kölcsönösen törekednek arra, hogy az érintett tanuló teljesíteni tudja 50 órás kötelezettségét.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2.</w:t>
        <w:tab/>
        <w:t>Az Iskola kötelezettségei, vállalásai: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Középiskolában megszervezi a tanuló közösségi szolgálatának teljesítésével, dokumentálásával összefüggő feladatok ellátását. A tanuló osztályfőnöke a tanuló előmenetelét rögzítő dokumentumokban az iratkezelési szabályok megtartásával nyilvántartja és folyamatosan vezeti a közösségi szolgálattal összefüggő egyéni vagy csoportos tevékenységet, amely alapján az Szktv.-ben az érettségi vizsga megkezdésének feltételeként meghatározott ötven óra közösségi szolgálat elvégzése igazolható legkésőbb az érettségi vizsga megkezdéséig.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közösségi szolgálat keretei között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az egészségügyi,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a szociális és jótékonysági,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az oktatási,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a kulturális és közösségi,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e) a környezet- és természetvédelemi,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f) a katasztrófavédelmi, </w:t>
        <w:br/>
        <w:t>g) a rendvédelmi szerveknél bűn- és balesetmegelőzési területen folytatható tevékenység.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284" w:start="284" w:end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3.</w:t>
        <w:tab/>
        <w:t>A Szervezet kötelezettségei, vállalásai: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i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Tanulók: az iskola közösségi szolgálatra kötelezett tanulói</w:t>
      </w:r>
    </w:p>
    <w:p>
      <w:pPr>
        <w:pStyle w:val="Normal"/>
        <w:rPr>
          <w:b/>
          <w:i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Időtartam: 2025/2026-es tanévtől</w:t>
      </w:r>
    </w:p>
    <w:p>
      <w:pPr>
        <w:pStyle w:val="Normal"/>
        <w:rPr>
          <w:b/>
          <w:i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</w:r>
    </w:p>
    <w:p>
      <w:pPr>
        <w:pStyle w:val="Normal"/>
        <w:jc w:val="both"/>
        <w:rPr/>
      </w:pPr>
      <w:r>
        <w:rPr>
          <w:b/>
          <w:color w:val="000000"/>
          <w:sz w:val="20"/>
          <w:szCs w:val="20"/>
        </w:rPr>
        <w:t>Egy órán 60 perc</w:t>
      </w:r>
      <w:r>
        <w:rPr>
          <w:color w:val="000000"/>
          <w:sz w:val="20"/>
          <w:szCs w:val="20"/>
        </w:rPr>
        <w:t xml:space="preserve"> közösségi szolgálati idő értendő. A helyszínre utazás és a hazautazás ideje nem számítható be a teljesítésbe.  </w:t>
      </w:r>
    </w:p>
    <w:p>
      <w:pPr>
        <w:pStyle w:val="Normal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 közösségi szolgálat tanítási napokon alkalmanként legkevesebb 1, legfeljebb 3 órás, tanítási napokon kívül alkalmanként legkevesebb 1, legfeljebb 5 órás időkeretben végezhető.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A közösségi szolgálat helyszínén a tanuló tanítási napokon alkalmanként legkevesebb egy, legfeljebb háromórás, tanítási napokon kívül alkalmanként legkevesebb egy, legfeljebb ötórás időkeretben végezheti a tevékenységet.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A közösségi szolgálat során a tanuló naplót köteles vezetni, amelyben rögzíti, hogy mikor, hol, milyen időkeretben és milyen tevékenységet folytatott.</w:t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Továbbá: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A tanulót fogadó szervezetnek a szakképzésről szóló törvény végrehajtásáról szóló 12/2020. (II. 7.) Korm. rendelet 107. § (3) bekezdés a) és g) pontjában meghatározott tevékenységi területen minden esetben, a (3) bekezdés b) pontjában meghatározott esetekben szükség szerint mentort kell biztosítania. A közösségi szolgálatot koordináló oktató az ötven órán belül - szükség szerint a mentorral közösen - legfeljebb ötórás felkészítő, majd legfeljebb ötórás záró foglalkozást tart.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4. Az Iskola részéről a program felelőse és kapcsolattartója:</w:t>
      </w:r>
    </w:p>
    <w:p>
      <w:pPr>
        <w:pStyle w:val="Normal"/>
        <w:tabs>
          <w:tab w:val="clear" w:pos="709"/>
          <w:tab w:val="left" w:pos="1740" w:leader="none"/>
        </w:tabs>
        <w:rPr>
          <w:sz w:val="20"/>
          <w:szCs w:val="20"/>
        </w:rPr>
      </w:pPr>
      <w:r>
        <w:rPr>
          <w:sz w:val="20"/>
          <w:szCs w:val="20"/>
        </w:rPr>
        <w:t>Rácz-Fodorné Nagy Nikoletta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 A Szervezet részéről a program felelőse és kapcsolattartója: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 A programmal kapcsolatban felmerülő költségek és annak kötelezettségvállalója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A tanuló, illetve a tanuló szülője/gondviselője köteles munkaruháról és egyéni védelmi eszközökről (amennyiben szükséges) gondoskodni.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A tanuló lakhelye és a fogadó szervezet székhelye közötti utazásról és annak költségeiről a tanuló, illetve a tanuló szülője/gondviselője köteles gondoskodni.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>
          <w:b/>
          <w:sz w:val="20"/>
          <w:szCs w:val="20"/>
        </w:rPr>
        <w:t>7. A Felek elállási, felmondási joga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>
        <w:rPr>
          <w:sz w:val="20"/>
          <w:szCs w:val="20"/>
        </w:rPr>
        <w:t>.1. A Felek a jelen megállapodástól való elállásra vagy a megállapodás azonnali hatályú felmondására jogosultak, ha: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720" w:leader="none"/>
        </w:tabs>
        <w:ind w:hanging="705" w:start="720" w:end="0"/>
        <w:jc w:val="both"/>
        <w:rPr>
          <w:sz w:val="20"/>
          <w:szCs w:val="20"/>
        </w:rPr>
      </w:pPr>
      <w:r>
        <w:rPr>
          <w:sz w:val="20"/>
          <w:szCs w:val="20"/>
        </w:rPr>
        <w:t>a jelen megállapodásban a megvalósításra meghatározott kezdő időponttól számított három héten belül a tevékenység nem kezdődik meg, vagy a Felek a nekik felróható okból nem kezdeményezik, és a késedelem okáról ezen idő alatt írásban sem mentik ki, vagy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720" w:leader="none"/>
        </w:tabs>
        <w:ind w:hanging="705" w:start="720" w:end="0"/>
        <w:jc w:val="both"/>
        <w:rPr>
          <w:sz w:val="20"/>
          <w:szCs w:val="20"/>
        </w:rPr>
      </w:pPr>
      <w:r>
        <w:rPr>
          <w:sz w:val="20"/>
          <w:szCs w:val="20"/>
        </w:rPr>
        <w:t>olyan körülmény merült fel vagy jut a Felek tudomására, amely alapján a program teljesülése kétségessé válik, vagy más irányt vet, vagy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720" w:leader="none"/>
        </w:tabs>
        <w:ind w:hanging="705" w:start="720" w:end="0"/>
        <w:jc w:val="both"/>
        <w:rPr>
          <w:sz w:val="20"/>
          <w:szCs w:val="20"/>
        </w:rPr>
      </w:pPr>
      <w:r>
        <w:rPr>
          <w:sz w:val="20"/>
          <w:szCs w:val="20"/>
        </w:rPr>
        <w:t>a jelen megállapodásban meghatározott feladat megvalósítása meghiúsul, tartós akadályba ütközik, vagy a jelen megállapodásban foglalt ütemezéshez képest jelentős késedelmet szenved, vagy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720" w:leader="none"/>
        </w:tabs>
        <w:ind w:hanging="705" w:start="720" w:end="0"/>
        <w:jc w:val="both"/>
        <w:rPr>
          <w:sz w:val="20"/>
          <w:szCs w:val="20"/>
        </w:rPr>
      </w:pPr>
      <w:r>
        <w:rPr>
          <w:sz w:val="20"/>
          <w:szCs w:val="20"/>
        </w:rPr>
        <w:t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sz w:val="20"/>
          <w:szCs w:val="20"/>
        </w:rPr>
        <w:t>7.2. A Felek rögzítik továbbá, hogy a jelen megállapodással összefüggő adatok nem minősülnek üzleti titoknak, nem tarthatóak vissza üzleti titokra hivatkozással, amennyiben azok megismerését vagy nyilvánosságra hozatalát közérdekből elrendelik.</w:t>
      </w:r>
    </w:p>
    <w:p>
      <w:pPr>
        <w:pStyle w:val="Normal"/>
        <w:jc w:val="both"/>
        <w:rPr/>
      </w:pPr>
      <w:r>
        <w:rPr>
          <w:sz w:val="20"/>
          <w:szCs w:val="20"/>
        </w:rPr>
        <w:t>7.3. A Felek a jelen megállapodásból eredő esetleges jogvitákat elsősorban tárgyalásos úton kötelesek rendezni.</w:t>
      </w:r>
    </w:p>
    <w:p>
      <w:pPr>
        <w:pStyle w:val="Normal"/>
        <w:jc w:val="both"/>
        <w:rPr/>
      </w:pPr>
      <w:r>
        <w:rPr>
          <w:sz w:val="20"/>
          <w:szCs w:val="20"/>
        </w:rPr>
        <w:t>7.4. A jelen megállapodásban nem vagy nem kellő részletességgel szabályozott kérdések tekintetében a magyar jog szabályai – elsősorban a Polgári törvénykönyv – az irányadók.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A felek a jelen megállapodást elolvasták, megértették, és mint akaratukkal mindenben megegyezőt jóváhagyólag írták alá.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A jelen megállapodás 2 darab eredeti, egymással teljes egészében megegyező példányban készült, amelyből 1 darab az Iskolánál, 1 darab a Szervezetnél marad.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480"/>
        <w:jc w:val="both"/>
        <w:rPr>
          <w:color w:val="000000"/>
        </w:rPr>
      </w:pPr>
      <w:r>
        <w:rPr>
          <w:sz w:val="20"/>
          <w:szCs w:val="20"/>
        </w:rPr>
        <w:t xml:space="preserve">Kiskunhalas, 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center" w:pos="1418" w:leader="none"/>
          <w:tab w:val="center" w:pos="7655" w:leader="none"/>
        </w:tabs>
        <w:rPr>
          <w:sz w:val="20"/>
          <w:szCs w:val="20"/>
        </w:rPr>
      </w:pPr>
      <w:r>
        <w:rPr>
          <w:sz w:val="20"/>
          <w:szCs w:val="20"/>
        </w:rPr>
        <w:tab/>
        <w:t>P. H.</w:t>
        <w:tab/>
        <w:t>P. H.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center" w:pos="1418" w:leader="none"/>
          <w:tab w:val="center" w:pos="7655" w:leader="none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………………………………</w:t>
        <w:tab/>
        <w:t>……………………………..</w:t>
      </w:r>
    </w:p>
    <w:p>
      <w:pPr>
        <w:pStyle w:val="Normal"/>
        <w:tabs>
          <w:tab w:val="clear" w:pos="709"/>
          <w:tab w:val="center" w:pos="1418" w:leader="none"/>
          <w:tab w:val="center" w:pos="7655" w:leader="none"/>
        </w:tabs>
        <w:rPr/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szervezet</w:t>
        <w:tab/>
        <w:t>tagintézmény-vezető</w:t>
      </w:r>
    </w:p>
    <w:p>
      <w:pPr>
        <w:pStyle w:val="Normal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360" w:top="416" w:footer="348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Verdana">
    <w:charset w:val="ee" w:characterSet="windows-1250"/>
    <w:family w:val="swiss"/>
    <w:pitch w:val="variable"/>
  </w:font>
  <w:font w:name="Courier New">
    <w:charset w:val="ee" w:characterSet="windows-1250"/>
    <w:family w:val="modern"/>
    <w:pitch w:val="default"/>
  </w:font>
  <w:font w:name="Marlett">
    <w:charset w:val="02"/>
    <w:family w:val="auto"/>
    <w:pitch w:val="variable"/>
  </w:font>
  <w:font w:name="Garamond">
    <w:charset w:val="ee" w:characterSet="windows-1250"/>
    <w:family w:val="roman"/>
    <w:pitch w:val="variable"/>
  </w:font>
  <w:font w:name="Wingdings">
    <w:charset w:val="02"/>
    <w:family w:val="auto"/>
    <w:pitch w:val="variable"/>
  </w:font>
  <w:font w:name="Tahoma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Courier New">
    <w:charset w:val="ee" w:characterSet="windows-1250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Verdana" w:hAnsi="Verdana" w:cs="Verdana"/>
        <w:sz w:val="20"/>
        <w:szCs w:val="20"/>
      </w:rPr>
    </w:pPr>
    <w:r>
      <w:rPr>
        <w:rFonts w:cs="Verdana" w:ascii="Verdana" w:hAnsi="Verdana"/>
        <w:sz w:val="20"/>
        <w:szCs w:val="20"/>
      </w:rPr>
      <w:t xml:space="preserve">Fenntartó: </w:t>
    </w:r>
    <w:r>
      <w:rPr>
        <w:rFonts w:cs="Arial" w:ascii="Verdana" w:hAnsi="Verdana"/>
        <w:sz w:val="20"/>
        <w:szCs w:val="20"/>
      </w:rPr>
      <w:t>Kiskunhalasi Szakképzési Centrum</w:t>
    </w:r>
  </w:p>
  <w:p>
    <w:pPr>
      <w:pStyle w:val="Szvegtrzs3"/>
      <w:jc w:val="center"/>
      <w:rPr>
        <w:rFonts w:ascii="Verdana" w:hAnsi="Verdana" w:cs="Arial"/>
        <w:sz w:val="20"/>
      </w:rPr>
    </w:pPr>
    <w:r>
      <w:rPr>
        <w:rFonts w:cs="Arial" w:ascii="Verdana" w:hAnsi="Verdana"/>
        <w:sz w:val="20"/>
      </w:rPr>
      <w:t>Adószám: 15832025-2-03</w:t>
    </w:r>
  </w:p>
  <w:p>
    <w:pPr>
      <w:pStyle w:val="Szvegtrzs3"/>
      <w:jc w:val="center"/>
      <w:rPr>
        <w:rFonts w:cs="Arial"/>
        <w:b/>
        <w:sz w:val="22"/>
        <w:szCs w:val="22"/>
      </w:rPr>
    </w:pPr>
    <w:r>
      <w:rPr>
        <w:rFonts w:cs="Arial"/>
        <w:sz w:val="22"/>
        <w:szCs w:val="22"/>
      </w:rPr>
      <w:t>Bankszámla szám:</w:t>
    </w:r>
    <w:r>
      <w:rPr>
        <w:rFonts w:cs="Arial"/>
        <w:b/>
        <w:sz w:val="22"/>
        <w:szCs w:val="22"/>
      </w:rPr>
      <w:t xml:space="preserve"> </w:t>
    </w:r>
    <w:r>
      <w:rPr>
        <w:rFonts w:cs="Arial"/>
        <w:sz w:val="22"/>
        <w:szCs w:val="22"/>
      </w:rPr>
      <w:t>MÁK</w:t>
    </w:r>
    <w:r>
      <w:rPr>
        <w:rFonts w:cs="Arial" w:ascii="Verdana" w:hAnsi="Verdana"/>
        <w:sz w:val="20"/>
      </w:rPr>
      <w:t xml:space="preserve"> 10025004-00335247-00000000</w:t>
    </w:r>
  </w:p>
  <w:p>
    <w:pPr>
      <w:pStyle w:val="Footer"/>
      <w:rPr>
        <w:rFonts w:cs="Arial"/>
        <w:b/>
        <w:sz w:val="22"/>
        <w:szCs w:val="22"/>
      </w:rPr>
    </w:pPr>
    <w:r>
      <w:rPr>
        <w:rFonts w:cs="Arial"/>
        <w:b/>
        <w:sz w:val="22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Verdana" w:hAnsi="Verdana" w:cs="Verdana"/>
        <w:sz w:val="20"/>
        <w:szCs w:val="20"/>
      </w:rPr>
    </w:pPr>
    <w:r>
      <w:rPr>
        <w:rFonts w:cs="Verdana" w:ascii="Verdana" w:hAnsi="Verdana"/>
        <w:sz w:val="20"/>
        <w:szCs w:val="20"/>
      </w:rPr>
    </w:r>
  </w:p>
  <w:tbl>
    <w:tblPr>
      <w:tblW w:w="10490" w:type="dxa"/>
      <w:jc w:val="start"/>
      <w:tblInd w:w="-459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0490"/>
    </w:tblGrid>
    <w:tr>
      <w:trPr>
        <w:trHeight w:val="3676" w:hRule="atLeast"/>
      </w:trPr>
      <w:tc>
        <w:tcPr>
          <w:tcW w:w="10490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</w:tcPr>
        <w:p>
          <w:pPr>
            <w:pStyle w:val="Normal"/>
            <w:tabs>
              <w:tab w:val="clear" w:pos="709"/>
              <w:tab w:val="left" w:pos="0" w:leader="none"/>
              <w:tab w:val="left" w:pos="2410" w:leader="none"/>
              <w:tab w:val="left" w:pos="7513" w:leader="none"/>
            </w:tabs>
            <w:snapToGrid w:val="false"/>
            <w:rPr>
              <w:rFonts w:ascii="Verdana" w:hAnsi="Verdana" w:cs="Verdana"/>
              <w:b/>
              <w:sz w:val="20"/>
              <w:szCs w:val="20"/>
              <w:lang w:val="en-US" w:eastAsia="en-US"/>
            </w:rPr>
          </w:pPr>
          <w:r>
            <w:rPr>
              <w:rFonts w:cs="Verdana" w:ascii="Verdana" w:hAnsi="Verdana"/>
              <w:b/>
              <w:sz w:val="20"/>
              <w:szCs w:val="20"/>
              <w:lang w:val="en-US" w:eastAsia="en-US"/>
            </w:rPr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124460</wp:posOffset>
                </wp:positionH>
                <wp:positionV relativeFrom="paragraph">
                  <wp:posOffset>148590</wp:posOffset>
                </wp:positionV>
                <wp:extent cx="1506220" cy="1753235"/>
                <wp:effectExtent l="0" t="0" r="0" b="0"/>
                <wp:wrapSquare wrapText="right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" t="-4" r="-5" b="-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6220" cy="1753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mc:AlternateContent>
              <mc:Choice Requires="wps">
                <w:drawing>
                  <wp:anchor behindDoc="0" distT="45720" distB="45720" distL="114935" distR="114935" simplePos="0" locked="0" layoutInCell="1" allowOverlap="1" relativeHeight="10">
                    <wp:simplePos x="0" y="0"/>
                    <wp:positionH relativeFrom="column">
                      <wp:posOffset>1626235</wp:posOffset>
                    </wp:positionH>
                    <wp:positionV relativeFrom="paragraph">
                      <wp:posOffset>144145</wp:posOffset>
                    </wp:positionV>
                    <wp:extent cx="3037205" cy="2374900"/>
                    <wp:effectExtent l="0" t="0" r="0" b="0"/>
                    <wp:wrapSquare wrapText="bothSides"/>
                    <wp:docPr id="2" name="Frame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37205" cy="2374900"/>
                            </a:xfrm>
                            <a:prstGeom prst="rect"/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"/>
                                  <w:ind w:start="-102" w:end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cs="Calibri" w:ascii="Calibri" w:hAnsi="Calibri"/>
                                    <w:b/>
                                    <w:sz w:val="30"/>
                                    <w:szCs w:val="30"/>
                                  </w:rPr>
                                  <w:t>Kiskunhalasi Szakképzési Centrum</w:t>
                                </w:r>
                              </w:p>
                              <w:p>
                                <w:pPr>
                                  <w:pStyle w:val="Normal"/>
                                  <w:ind w:start="-102" w:end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cs="Calibri" w:ascii="Calibri" w:hAnsi="Calibri"/>
                                    <w:b/>
                                    <w:sz w:val="30"/>
                                    <w:szCs w:val="30"/>
                                  </w:rPr>
                                  <w:t xml:space="preserve">Vári Szabó István </w:t>
                                </w:r>
                                <w:r>
                                  <w:rPr>
                                    <w:rFonts w:cs="Calibri" w:ascii="Calibri" w:hAnsi="Calibri"/>
                                    <w:b/>
                                    <w:sz w:val="30"/>
                                    <w:szCs w:val="30"/>
                                  </w:rPr>
                                  <w:t>Technikum,</w:t>
                                </w:r>
                              </w:p>
                              <w:p>
                                <w:pPr>
                                  <w:pStyle w:val="Normal"/>
                                  <w:ind w:start="-102" w:end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cs="Calibri" w:ascii="Calibri" w:hAnsi="Calibri"/>
                                    <w:b/>
                                    <w:sz w:val="30"/>
                                    <w:szCs w:val="30"/>
                                  </w:rPr>
                                  <w:t>Szakképző Iskola és Kollégium</w:t>
                                </w:r>
                              </w:p>
                              <w:p>
                                <w:pPr>
                                  <w:pStyle w:val="Normal"/>
                                  <w:ind w:start="-102" w:end="0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cs="Calibri" w:ascii="Calibri" w:hAnsi="Calibri"/>
                                  </w:rPr>
                                  <w:t>OM-203042/002</w:t>
                                </w:r>
                              </w:p>
                              <w:p>
                                <w:pPr>
                                  <w:pStyle w:val="Normal"/>
                                  <w:ind w:start="-102" w:end="0"/>
                                  <w:jc w:val="center"/>
                                  <w:rPr/>
                                </w:pPr>
                                <w:r>
                                  <w:rPr>
                                    <w:rFonts w:cs="Calibri" w:ascii="Calibri" w:hAnsi="Calibri"/>
                                  </w:rPr>
                                  <w:t>6400 Kiskunhalas, Kazinczy u. 5.</w:t>
                                </w:r>
                              </w:p>
                              <w:p>
                                <w:pPr>
                                  <w:pStyle w:val="Normal"/>
                                  <w:ind w:start="-102" w:end="0"/>
                                  <w:jc w:val="center"/>
                                  <w:rPr/>
                                </w:pPr>
                                <w:r>
                                  <w:rPr>
                                    <w:rFonts w:cs="Calibri" w:ascii="Calibri" w:hAnsi="Calibri"/>
                                  </w:rPr>
                                  <w:t>6400 Kiskunhalas, Kőrösi út 1.</w:t>
                                </w:r>
                              </w:p>
                              <w:p>
                                <w:pPr>
                                  <w:pStyle w:val="Normal"/>
                                  <w:ind w:start="-102" w:end="0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cs="Calibri" w:ascii="Calibri" w:hAnsi="Calibri"/>
                                  </w:rPr>
                                  <w:t>Tel./Fax: 06-77/422-044</w:t>
                                </w:r>
                              </w:p>
                              <w:p>
                                <w:pPr>
                                  <w:pStyle w:val="Normal"/>
                                  <w:ind w:start="-102" w:end="0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hyperlink r:id="rId2">
                                  <w:r>
                                    <w:rPr>
                                      <w:rStyle w:val="Hyperlink"/>
                                      <w:rFonts w:cs="Calibri" w:ascii="Calibri" w:hAnsi="Calibri"/>
                                    </w:rPr>
                                    <w:t>www.kszcvari.hu</w:t>
                                  </w:r>
                                </w:hyperlink>
                              </w:p>
                              <w:p>
                                <w:pPr>
                                  <w:pStyle w:val="Normal"/>
                                  <w:ind w:start="-102" w:end="0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0"/>
                                    <w:szCs w:val="20"/>
                                  </w:rPr>
                                </w:pPr>
                                <w:hyperlink r:id="rId3">
                                  <w:r>
                                    <w:rPr>
                                      <w:rStyle w:val="Hyperlink"/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https://hu-hu.facebook.com/variszabo.szakiskola/</w:t>
                                  </w:r>
                                </w:hyperlink>
                              </w:p>
                              <w:p>
                                <w:pPr>
                                  <w:pStyle w:val="Normal"/>
                                  <w:ind w:start="-102" w:end="0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cs="Calibri" w:ascii="Calibri" w:hAnsi="Calibri"/>
                                  </w:rPr>
                                  <w:t>e-mail: titkarsag@kszcvari.hu</w:t>
                                </w:r>
                              </w:p>
                              <w:p>
                                <w:pPr>
                                  <w:pStyle w:val="Normal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cs="Calibri" w:ascii="Calibri" w:hAnsi="Calibri"/>
                                  </w:rPr>
                                </w:r>
                              </w:p>
                            </w:txbxContent>
                          </wps:txbx>
                          <wps:bodyPr anchor="t" lIns="91440" tIns="45720" rIns="91440" b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FFFFFF" strokeweight="0pt" style="position:absolute;rotation:-0;width:239.15pt;height:187pt;mso-wrap-distance-left:9.05pt;mso-wrap-distance-right:9.05pt;mso-wrap-distance-top:3.6pt;mso-wrap-distance-bottom:3.6pt;margin-top:11.35pt;mso-position-vertical-relative:text;margin-left:128.05pt;mso-position-horizontal-relative:text">
                    <v:textbox>
                      <w:txbxContent>
                        <w:p>
                          <w:pPr>
                            <w:pStyle w:val="Normal"/>
                            <w:ind w:start="-102" w:end="0"/>
                            <w:jc w:val="center"/>
                            <w:rPr>
                              <w:rFonts w:ascii="Calibri" w:hAnsi="Calibri" w:cs="Calibri"/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sz w:val="30"/>
                              <w:szCs w:val="30"/>
                            </w:rPr>
                            <w:t>Kiskunhalasi Szakképzési Centrum</w:t>
                          </w:r>
                        </w:p>
                        <w:p>
                          <w:pPr>
                            <w:pStyle w:val="Normal"/>
                            <w:ind w:start="-102" w:end="0"/>
                            <w:jc w:val="center"/>
                            <w:rPr>
                              <w:rFonts w:ascii="Calibri" w:hAnsi="Calibri" w:cs="Calibri"/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sz w:val="30"/>
                              <w:szCs w:val="30"/>
                            </w:rPr>
                            <w:t xml:space="preserve">Vári Szabó István </w:t>
                          </w:r>
                          <w:r>
                            <w:rPr>
                              <w:rFonts w:cs="Calibri" w:ascii="Calibri" w:hAnsi="Calibri"/>
                              <w:b/>
                              <w:sz w:val="30"/>
                              <w:szCs w:val="30"/>
                            </w:rPr>
                            <w:t>Technikum,</w:t>
                          </w:r>
                        </w:p>
                        <w:p>
                          <w:pPr>
                            <w:pStyle w:val="Normal"/>
                            <w:ind w:start="-102" w:end="0"/>
                            <w:jc w:val="center"/>
                            <w:rPr>
                              <w:rFonts w:ascii="Calibri" w:hAnsi="Calibri" w:cs="Calibri"/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sz w:val="30"/>
                              <w:szCs w:val="30"/>
                            </w:rPr>
                            <w:t>Szakképző Iskola és Kollégium</w:t>
                          </w:r>
                        </w:p>
                        <w:p>
                          <w:pPr>
                            <w:pStyle w:val="Normal"/>
                            <w:ind w:start="-102" w:end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cs="Calibri" w:ascii="Calibri" w:hAnsi="Calibri"/>
                            </w:rPr>
                            <w:t>OM-203042/002</w:t>
                          </w:r>
                        </w:p>
                        <w:p>
                          <w:pPr>
                            <w:pStyle w:val="Normal"/>
                            <w:ind w:start="-102" w:end="0"/>
                            <w:jc w:val="center"/>
                            <w:rPr/>
                          </w:pPr>
                          <w:r>
                            <w:rPr>
                              <w:rFonts w:cs="Calibri" w:ascii="Calibri" w:hAnsi="Calibri"/>
                            </w:rPr>
                            <w:t>6400 Kiskunhalas, Kazinczy u. 5.</w:t>
                          </w:r>
                        </w:p>
                        <w:p>
                          <w:pPr>
                            <w:pStyle w:val="Normal"/>
                            <w:ind w:start="-102" w:end="0"/>
                            <w:jc w:val="center"/>
                            <w:rPr/>
                          </w:pPr>
                          <w:r>
                            <w:rPr>
                              <w:rFonts w:cs="Calibri" w:ascii="Calibri" w:hAnsi="Calibri"/>
                            </w:rPr>
                            <w:t>6400 Kiskunhalas, Kőrösi út 1.</w:t>
                          </w:r>
                        </w:p>
                        <w:p>
                          <w:pPr>
                            <w:pStyle w:val="Normal"/>
                            <w:ind w:start="-102" w:end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cs="Calibri" w:ascii="Calibri" w:hAnsi="Calibri"/>
                            </w:rPr>
                            <w:t>Tel./Fax: 06-77/422-044</w:t>
                          </w:r>
                        </w:p>
                        <w:p>
                          <w:pPr>
                            <w:pStyle w:val="Normal"/>
                            <w:ind w:start="-102" w:end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hyperlink r:id="rId4">
                            <w:r>
                              <w:rPr>
                                <w:rStyle w:val="Hyperlink"/>
                                <w:rFonts w:cs="Calibri" w:ascii="Calibri" w:hAnsi="Calibri"/>
                              </w:rPr>
                              <w:t>www.kszcvari.hu</w:t>
                            </w:r>
                          </w:hyperlink>
                        </w:p>
                        <w:p>
                          <w:pPr>
                            <w:pStyle w:val="Normal"/>
                            <w:ind w:start="-102" w:end="0"/>
                            <w:jc w:val="center"/>
                            <w:rPr>
                              <w:rFonts w:ascii="Calibri" w:hAnsi="Calibri" w:cs="Calibri"/>
                              <w:b/>
                              <w:sz w:val="20"/>
                              <w:szCs w:val="20"/>
                            </w:rPr>
                          </w:pPr>
                          <w:hyperlink r:id="rId5">
                            <w:r>
                              <w:rPr>
                                <w:rStyle w:val="Hyperlink"/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https://hu-hu.facebook.com/variszabo.szakiskola/</w:t>
                            </w:r>
                          </w:hyperlink>
                        </w:p>
                        <w:p>
                          <w:pPr>
                            <w:pStyle w:val="Normal"/>
                            <w:ind w:start="-102" w:end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cs="Calibri" w:ascii="Calibri" w:hAnsi="Calibri"/>
                            </w:rPr>
                            <w:t>e-mail: titkarsag@kszcvari.hu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cs="Calibri" w:ascii="Calibri" w:hAnsi="Calibri"/>
                            </w:rPr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>
          <w:pPr>
            <w:pStyle w:val="Normal"/>
            <w:ind w:start="-102" w:end="0"/>
            <w:rPr>
              <w:rFonts w:ascii="Verdana" w:hAnsi="Verdana" w:cs="Verdana"/>
              <w:b/>
              <w:sz w:val="20"/>
              <w:szCs w:val="20"/>
              <w:lang w:val="en-US" w:eastAsia="en-US"/>
            </w:rPr>
          </w:pPr>
          <w:r>
            <w:rPr>
              <w:rFonts w:cs="Verdana" w:ascii="Verdana" w:hAnsi="Verdana"/>
              <w:b/>
              <w:sz w:val="20"/>
              <w:szCs w:val="20"/>
              <w:lang w:val="en-US" w:eastAsia="en-US"/>
            </w:rPr>
          </w:r>
          <w:r>
            <mc:AlternateContent>
              <mc:Choice Requires="wps">
                <w:drawing>
                  <wp:anchor behindDoc="0" distT="45720" distB="45720" distL="114935" distR="114935" simplePos="0" locked="0" layoutInCell="1" allowOverlap="1" relativeHeight="7">
                    <wp:simplePos x="0" y="0"/>
                    <wp:positionH relativeFrom="column">
                      <wp:posOffset>-302895</wp:posOffset>
                    </wp:positionH>
                    <wp:positionV relativeFrom="paragraph">
                      <wp:posOffset>209550</wp:posOffset>
                    </wp:positionV>
                    <wp:extent cx="2031365" cy="1375410"/>
                    <wp:effectExtent l="0" t="0" r="0" b="0"/>
                    <wp:wrapSquare wrapText="bothSides"/>
                    <wp:docPr id="3" name="Frame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31365" cy="1375410"/>
                            </a:xfrm>
                            <a:prstGeom prst="rect"/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"/>
                                  <w:rPr/>
                                </w:pPr>
                                <w:r>
                                  <w:rPr/>
                                  <w:drawing>
                                    <wp:inline distT="0" distB="0" distL="0" distR="0">
                                      <wp:extent cx="1807845" cy="1111885"/>
                                      <wp:effectExtent l="0" t="0" r="0" b="0"/>
                                      <wp:docPr id="4" name="Image2" descr="" titl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2" descr="" title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/>
                                              <a:srcRect l="-44" t="-71" r="-44" b="-7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07845" cy="11118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anchor="t" lIns="91440" tIns="45720" rIns="91440" b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FFFFFF" strokeweight="0pt" style="position:absolute;rotation:-0;width:159.95pt;height:108.3pt;mso-wrap-distance-left:9.05pt;mso-wrap-distance-right:9.05pt;mso-wrap-distance-top:3.6pt;mso-wrap-distance-bottom:3.6pt;margin-top:16.5pt;mso-position-vertical-relative:text;margin-left:-23.85pt;mso-position-horizontal-relative:text">
                    <v:textbo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807845" cy="1111885"/>
                                <wp:effectExtent l="0" t="0" r="0" b="0"/>
                                <wp:docPr id="5" name="Image2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2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 l="-44" t="-71" r="-44" b="-7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7845" cy="11118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>
          <w:pPr>
            <w:pStyle w:val="Normal"/>
            <w:rPr>
              <w:rFonts w:ascii="Verdana" w:hAnsi="Verdana" w:cs="Verdana"/>
              <w:sz w:val="20"/>
              <w:szCs w:val="20"/>
            </w:rPr>
          </w:pPr>
          <w:r>
            <w:rPr>
              <w:rFonts w:cs="Verdana" w:ascii="Verdana" w:hAnsi="Verdana"/>
              <w:sz w:val="20"/>
              <w:szCs w:val="20"/>
            </w:rPr>
          </w:r>
        </w:p>
        <w:p>
          <w:pPr>
            <w:pStyle w:val="Normal"/>
            <w:tabs>
              <w:tab w:val="clear" w:pos="709"/>
              <w:tab w:val="left" w:pos="6795" w:leader="none"/>
            </w:tabs>
            <w:rPr>
              <w:rFonts w:ascii="Verdana" w:hAnsi="Verdana" w:cs="Verdana"/>
              <w:sz w:val="20"/>
              <w:szCs w:val="20"/>
            </w:rPr>
          </w:pPr>
          <w:r>
            <w:rPr>
              <w:rFonts w:cs="Verdana" w:ascii="Verdana" w:hAnsi="Verdana"/>
              <w:sz w:val="20"/>
              <w:szCs w:val="20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—"/>
      <w:lvlJc w:val="start"/>
      <w:pPr>
        <w:tabs>
          <w:tab w:val="num" w:pos="1065"/>
        </w:tabs>
        <w:ind w:start="1065" w:hanging="705"/>
      </w:pPr>
      <w:rPr>
        <w:rFonts w:ascii="Garamond" w:hAnsi="Garamond" w:cs="Garamond" w:hint="default"/>
      </w:rPr>
    </w:lvl>
  </w:abstractNum>
  <w:abstractNum w:abstractNumId="3">
    <w:lvl w:ilvl="0">
      <w:start w:val="1"/>
      <w:numFmt w:val="bullet"/>
      <w:lvlText w:val="●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hu-H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Verdana" w:hAnsi="Verdana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Marlett" w:hAnsi="Marlett" w:cs="Marlett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Garamond" w:hAnsi="Garamond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Verdana" w:hAnsi="Verdana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Marlett" w:hAnsi="Marlett" w:cs="Marlett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Marlett" w:hAnsi="Marlett" w:cs="Marlett"/>
    </w:rPr>
  </w:style>
  <w:style w:type="character" w:styleId="WW8Num18z3">
    <w:name w:val="WW8Num18z3"/>
    <w:qFormat/>
    <w:rPr>
      <w:rFonts w:ascii="Symbol" w:hAnsi="Symbol" w:cs="Symbol"/>
    </w:rPr>
  </w:style>
  <w:style w:type="character" w:styleId="Bekezdsalapbettpusa">
    <w:name w:val="Bekezdés alapbetűtípusa"/>
    <w:qFormat/>
    <w:rPr/>
  </w:style>
  <w:style w:type="character" w:styleId="lfejChar">
    <w:name w:val="Élőfej Char"/>
    <w:basedOn w:val="Bekezdsalapbettpusa"/>
    <w:qFormat/>
    <w:rPr/>
  </w:style>
  <w:style w:type="character" w:styleId="llbChar">
    <w:name w:val="Élőláb Char"/>
    <w:basedOn w:val="Bekezdsalapbettpusa"/>
    <w:qFormat/>
    <w:rPr/>
  </w:style>
  <w:style w:type="character" w:styleId="Cmsor1Char">
    <w:name w:val="Címsor 1 Char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BuborkszvegChar">
    <w:name w:val="Buborékszöveg Char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il">
    <w:name w:val="il"/>
    <w:basedOn w:val="Bekezdsalapbettpusa"/>
    <w:qFormat/>
    <w:rPr/>
  </w:style>
  <w:style w:type="character" w:styleId="CsakszvegChar">
    <w:name w:val="Csak szöveg Char"/>
    <w:qFormat/>
    <w:rPr>
      <w:rFonts w:ascii="Courier New" w:hAnsi="Courier New" w:cs="Courier New"/>
      <w:lang w:val="hu-HU" w:bidi="ar-SA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fslfwb">
    <w:name w:val="fsl fwb"/>
    <w:basedOn w:val="Bekezdsalapbettpusa"/>
    <w:qFormat/>
    <w:rPr/>
  </w:style>
  <w:style w:type="character" w:styleId="CmChar">
    <w:name w:val="Cím Char"/>
    <w:qFormat/>
    <w:rPr>
      <w:b/>
      <w:sz w:val="28"/>
      <w:lang w:val="hu-HU" w:bidi="ar-SA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uborkszveg">
    <w:name w:val="Buborékszöveg"/>
    <w:basedOn w:val="Normal"/>
    <w:qFormat/>
    <w:pPr>
      <w:spacing w:lineRule="auto" w:line="240" w:before="0" w:after="0"/>
    </w:pPr>
    <w:rPr>
      <w:rFonts w:ascii="Tahoma" w:hAnsi="Tahoma" w:eastAsia="Calibri" w:cs="Tahoma"/>
      <w:sz w:val="16"/>
      <w:szCs w:val="16"/>
      <w:lang w:val="en-US"/>
    </w:rPr>
  </w:style>
  <w:style w:type="paragraph" w:styleId="NormlWeb">
    <w:name w:val="Normál (Web)"/>
    <w:basedOn w:val="Normal"/>
    <w:qFormat/>
    <w:pPr>
      <w:spacing w:before="280" w:after="280"/>
    </w:pPr>
    <w:rPr/>
  </w:style>
  <w:style w:type="paragraph" w:styleId="Csakszveg">
    <w:name w:val="Csak szöveg"/>
    <w:basedOn w:val="Normal"/>
    <w:qFormat/>
    <w:pPr/>
    <w:rPr>
      <w:rFonts w:ascii="Courier New" w:hAnsi="Courier New" w:cs="Courier New"/>
      <w:sz w:val="20"/>
      <w:szCs w:val="20"/>
    </w:rPr>
  </w:style>
  <w:style w:type="paragraph" w:styleId="B0">
    <w:name w:val="B0"/>
    <w:basedOn w:val="Normal"/>
    <w:qFormat/>
    <w:pPr>
      <w:numPr>
        <w:ilvl w:val="0"/>
        <w:numId w:val="3"/>
      </w:numPr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Verdana" w:hAnsi="Verdana" w:eastAsia="Times New Roman" w:cs="Verdana"/>
      <w:color w:val="000000"/>
      <w:sz w:val="24"/>
      <w:szCs w:val="24"/>
      <w:lang w:val="hu-HU" w:bidi="ar-SA" w:eastAsia="zh-CN"/>
    </w:rPr>
  </w:style>
  <w:style w:type="paragraph" w:styleId="Szvegtrzs3">
    <w:name w:val="Szövegtörzs 3"/>
    <w:basedOn w:val="Normal"/>
    <w:qFormat/>
    <w:pPr>
      <w:jc w:val="both"/>
    </w:pPr>
    <w:rPr>
      <w:rFonts w:ascii="Arial" w:hAnsi="Arial" w:cs="Arial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kszcvari.hu/" TargetMode="External"/><Relationship Id="rId3" Type="http://schemas.openxmlformats.org/officeDocument/2006/relationships/hyperlink" Target="https://hu-hu.facebook.com/variszabo.szakiskola/" TargetMode="External"/><Relationship Id="rId4" Type="http://schemas.openxmlformats.org/officeDocument/2006/relationships/hyperlink" Target="http://www.kszcvari.hu/" TargetMode="External"/><Relationship Id="rId5" Type="http://schemas.openxmlformats.org/officeDocument/2006/relationships/hyperlink" Target="https://hu-hu.facebook.com/variszabo.szakiskola/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LibreOffice/24.2.7.2$Linux_X86_64 LibreOffice_project/420$Build-2</Application>
  <AppVersion>15.0000</AppVersion>
  <Pages>3</Pages>
  <Words>742</Words>
  <Characters>5213</Characters>
  <CharactersWithSpaces>5947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2026-01-30T11:46:00Z</dcterms:created>
  <dc:creator>Abonyi Henrik</dc:creator>
  <dc:description/>
  <cp:keywords/>
  <dc:language>en-US</dc:language>
  <cp:lastModifiedBy/>
  <cp:lastPrinted>2018-11-08T15:57:00Z</cp:lastPrinted>
  <dcterms:modified xsi:type="dcterms:W3CDTF">2026-02-02T11:29:33Z</dcterms:modified>
  <cp:revision>3</cp:revision>
  <dc:subject/>
  <dc:title>iktatószám: /2013</dc:title>
</cp:coreProperties>
</file>